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52DD" w14:textId="12F4FF0B" w:rsidR="00A819F6" w:rsidRPr="00960615" w:rsidRDefault="00F811A7" w:rsidP="00C96F89">
      <w:pPr>
        <w:pStyle w:val="Normlnweb"/>
        <w:spacing w:before="0" w:beforeAutospacing="0" w:after="0" w:afterAutospacing="0"/>
        <w:outlineLvl w:val="0"/>
        <w:rPr>
          <w:rFonts w:ascii="Arial" w:hAnsi="Arial" w:cs="Arial"/>
          <w:b/>
          <w:color w:val="141760"/>
          <w:sz w:val="22"/>
          <w:szCs w:val="22"/>
          <w:lang w:val="cs-CZ"/>
        </w:rPr>
      </w:pPr>
      <w:r w:rsidRPr="00960615">
        <w:rPr>
          <w:rFonts w:ascii="Arial" w:hAnsi="Arial" w:cs="Arial"/>
          <w:b/>
          <w:noProof/>
          <w:color w:val="141760"/>
          <w:sz w:val="22"/>
          <w:szCs w:val="22"/>
          <w:highlight w:val="cyan"/>
          <w:lang w:val="cs-CZ" w:eastAsia="cs-CZ"/>
        </w:rPr>
        <w:drawing>
          <wp:anchor distT="0" distB="0" distL="114300" distR="114300" simplePos="0" relativeHeight="251656704" behindDoc="0" locked="0" layoutInCell="1" allowOverlap="1" wp14:anchorId="37E935A3" wp14:editId="0465152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13180" cy="1798955"/>
            <wp:effectExtent l="38100" t="38100" r="39370" b="2984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2" cy="1799150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94C">
        <w:rPr>
          <w:rFonts w:ascii="Arial" w:hAnsi="Arial" w:cs="Arial"/>
          <w:b/>
          <w:color w:val="141760"/>
          <w:sz w:val="22"/>
          <w:szCs w:val="22"/>
          <w:lang w:val="cs-CZ"/>
        </w:rPr>
        <w:t>J</w:t>
      </w:r>
      <w:r w:rsidR="00C77311" w:rsidRPr="00960615">
        <w:rPr>
          <w:rFonts w:ascii="Arial" w:hAnsi="Arial" w:cs="Arial"/>
          <w:b/>
          <w:color w:val="141760"/>
          <w:sz w:val="22"/>
          <w:szCs w:val="22"/>
          <w:lang w:val="cs-CZ"/>
        </w:rPr>
        <w:t>UDr. Jaroslav Baier, LL.M</w:t>
      </w:r>
    </w:p>
    <w:p w14:paraId="3A47AC65" w14:textId="23036AF7" w:rsidR="00DF13E2" w:rsidRPr="00A27EFF" w:rsidRDefault="006E6577" w:rsidP="00C96F8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41760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141760"/>
          <w:sz w:val="18"/>
          <w:szCs w:val="16"/>
          <w:lang w:eastAsia="cs-CZ"/>
        </w:rPr>
        <w:t>Partner</w:t>
      </w:r>
    </w:p>
    <w:p w14:paraId="535CD315" w14:textId="40DDE160" w:rsidR="00527E9C" w:rsidRPr="00FA1C4D" w:rsidRDefault="00527E9C" w:rsidP="00EE1E34">
      <w:pPr>
        <w:spacing w:after="160" w:line="259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FA1C4D">
        <w:rPr>
          <w:rFonts w:ascii="Arial" w:eastAsia="Times New Roman" w:hAnsi="Arial" w:cs="Arial"/>
          <w:sz w:val="16"/>
          <w:szCs w:val="16"/>
          <w:lang w:eastAsia="cs-CZ"/>
        </w:rPr>
        <w:t xml:space="preserve">Jaroslav Baier se specializuje na venture kapitál, poradenství startupům, private equity a technologické M&amp;A. </w:t>
      </w:r>
      <w:r>
        <w:rPr>
          <w:rFonts w:ascii="Arial" w:eastAsia="Times New Roman" w:hAnsi="Arial" w:cs="Arial"/>
          <w:sz w:val="16"/>
          <w:szCs w:val="16"/>
          <w:lang w:eastAsia="cs-CZ"/>
        </w:rPr>
        <w:t>V</w:t>
      </w:r>
      <w:r w:rsidRPr="00FA1C4D">
        <w:rPr>
          <w:rFonts w:ascii="Arial" w:eastAsia="Times New Roman" w:hAnsi="Arial" w:cs="Arial"/>
          <w:sz w:val="16"/>
          <w:szCs w:val="16"/>
          <w:lang w:eastAsia="cs-CZ"/>
        </w:rPr>
        <w:t xml:space="preserve">ede tým, který zajistil HAVEL &amp; PARTNERS označení nejaktivnější advokátní kanceláří v CEE (dle počtu VC transakcí) </w:t>
      </w:r>
      <w:r w:rsidR="00B32AEE">
        <w:rPr>
          <w:rFonts w:ascii="Arial" w:eastAsia="Times New Roman" w:hAnsi="Arial" w:cs="Arial"/>
          <w:sz w:val="16"/>
          <w:szCs w:val="16"/>
          <w:lang w:eastAsia="cs-CZ"/>
        </w:rPr>
        <w:t>po</w:t>
      </w:r>
      <w:r>
        <w:rPr>
          <w:rFonts w:ascii="Arial" w:eastAsia="Times New Roman" w:hAnsi="Arial" w:cs="Arial"/>
          <w:sz w:val="16"/>
          <w:szCs w:val="16"/>
          <w:lang w:eastAsia="cs-CZ"/>
        </w:rPr>
        <w:t>d</w:t>
      </w:r>
      <w:r w:rsidRPr="00FA1C4D">
        <w:rPr>
          <w:rFonts w:ascii="Arial" w:eastAsia="Times New Roman" w:hAnsi="Arial" w:cs="Arial"/>
          <w:sz w:val="16"/>
          <w:szCs w:val="16"/>
          <w:lang w:eastAsia="cs-CZ"/>
        </w:rPr>
        <w:t>le žebříčku</w:t>
      </w:r>
      <w:r w:rsidR="00B32AEE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  <w:r w:rsidR="00B32AEE" w:rsidRPr="00FA1C4D">
        <w:rPr>
          <w:rFonts w:ascii="Arial" w:eastAsia="Times New Roman" w:hAnsi="Arial" w:cs="Arial"/>
          <w:sz w:val="16"/>
          <w:szCs w:val="16"/>
          <w:lang w:eastAsia="cs-CZ"/>
        </w:rPr>
        <w:t>přední analytick</w:t>
      </w:r>
      <w:r w:rsidR="00B32AEE">
        <w:rPr>
          <w:rFonts w:ascii="Arial" w:eastAsia="Times New Roman" w:hAnsi="Arial" w:cs="Arial"/>
          <w:sz w:val="16"/>
          <w:szCs w:val="16"/>
          <w:lang w:eastAsia="cs-CZ"/>
        </w:rPr>
        <w:t>é</w:t>
      </w:r>
      <w:r w:rsidR="00B32AEE" w:rsidRPr="00FA1C4D">
        <w:rPr>
          <w:rFonts w:ascii="Arial" w:eastAsia="Times New Roman" w:hAnsi="Arial" w:cs="Arial"/>
          <w:sz w:val="16"/>
          <w:szCs w:val="16"/>
          <w:lang w:eastAsia="cs-CZ"/>
        </w:rPr>
        <w:t xml:space="preserve"> platform</w:t>
      </w:r>
      <w:r w:rsidR="00B32AEE">
        <w:rPr>
          <w:rFonts w:ascii="Arial" w:eastAsia="Times New Roman" w:hAnsi="Arial" w:cs="Arial"/>
          <w:sz w:val="16"/>
          <w:szCs w:val="16"/>
          <w:lang w:eastAsia="cs-CZ"/>
        </w:rPr>
        <w:t>y</w:t>
      </w:r>
      <w:r w:rsidRPr="00FA1C4D">
        <w:rPr>
          <w:rFonts w:ascii="Arial" w:eastAsia="Times New Roman" w:hAnsi="Arial" w:cs="Arial"/>
          <w:sz w:val="16"/>
          <w:szCs w:val="16"/>
          <w:lang w:eastAsia="cs-CZ"/>
        </w:rPr>
        <w:t xml:space="preserve"> Pitch</w:t>
      </w:r>
      <w:r w:rsidR="00EE1E34">
        <w:rPr>
          <w:rFonts w:ascii="Arial" w:eastAsia="Times New Roman" w:hAnsi="Arial" w:cs="Arial"/>
          <w:sz w:val="16"/>
          <w:szCs w:val="16"/>
          <w:lang w:eastAsia="cs-CZ"/>
        </w:rPr>
        <w:t>B</w:t>
      </w:r>
      <w:r w:rsidRPr="00FA1C4D">
        <w:rPr>
          <w:rFonts w:ascii="Arial" w:eastAsia="Times New Roman" w:hAnsi="Arial" w:cs="Arial"/>
          <w:sz w:val="16"/>
          <w:szCs w:val="16"/>
          <w:lang w:eastAsia="cs-CZ"/>
        </w:rPr>
        <w:t xml:space="preserve">ook. </w:t>
      </w:r>
    </w:p>
    <w:p w14:paraId="37BC036A" w14:textId="59A3DE07" w:rsidR="00527E9C" w:rsidRPr="00FA1C4D" w:rsidRDefault="00527E9C" w:rsidP="00FA1C4D">
      <w:pPr>
        <w:spacing w:after="160" w:line="259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FA1C4D">
        <w:rPr>
          <w:rFonts w:ascii="Arial" w:eastAsia="Times New Roman" w:hAnsi="Arial" w:cs="Arial"/>
          <w:sz w:val="16"/>
          <w:szCs w:val="16"/>
          <w:lang w:eastAsia="cs-CZ"/>
        </w:rPr>
        <w:t xml:space="preserve">Jaroslav má rozsáhlé zkušenosti s transakčním poradenstvím VC fondům a startupům, vytvářením fondových struktur a transferových středisek, motivačními schématy pro top management a klíčové zaměstnance startupů (ESOP), vytvářením holdingových struktur v zahraničí a poradenstvím při zahraniční expanzi českých společností (startupů). </w:t>
      </w:r>
      <w:r>
        <w:rPr>
          <w:rFonts w:ascii="Arial" w:eastAsia="Times New Roman" w:hAnsi="Arial" w:cs="Arial"/>
          <w:sz w:val="16"/>
          <w:szCs w:val="16"/>
          <w:lang w:eastAsia="cs-CZ"/>
        </w:rPr>
        <w:t>P</w:t>
      </w:r>
      <w:r w:rsidRPr="00FA1C4D">
        <w:rPr>
          <w:rFonts w:ascii="Arial" w:eastAsia="Times New Roman" w:hAnsi="Arial" w:cs="Arial"/>
          <w:sz w:val="16"/>
          <w:szCs w:val="16"/>
          <w:lang w:eastAsia="cs-CZ"/>
        </w:rPr>
        <w:t xml:space="preserve">ravidelně přednáší startupům a podílí se na rozvoji české VC komunity. </w:t>
      </w:r>
    </w:p>
    <w:p w14:paraId="2D85C7E2" w14:textId="77777777" w:rsidR="007A7B03" w:rsidRPr="005530D9" w:rsidRDefault="00DF13E2" w:rsidP="00015FA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A27EFF">
        <w:rPr>
          <w:rFonts w:ascii="Arial" w:eastAsia="Times New Roman" w:hAnsi="Arial" w:cs="Arial"/>
          <w:sz w:val="16"/>
          <w:szCs w:val="16"/>
          <w:lang w:eastAsia="cs-CZ"/>
        </w:rPr>
        <w:t xml:space="preserve">Před příchodem do naší advokátní kanceláře </w:t>
      </w:r>
      <w:r w:rsidR="00FD19F8" w:rsidRPr="00A27EFF">
        <w:rPr>
          <w:rFonts w:ascii="Arial" w:eastAsia="Times New Roman" w:hAnsi="Arial" w:cs="Arial"/>
          <w:sz w:val="16"/>
          <w:szCs w:val="16"/>
          <w:lang w:eastAsia="cs-CZ"/>
        </w:rPr>
        <w:t xml:space="preserve">v roce 2022 </w:t>
      </w:r>
      <w:r w:rsidR="00AB760D" w:rsidRPr="00A27EFF">
        <w:rPr>
          <w:rFonts w:ascii="Arial" w:eastAsia="Times New Roman" w:hAnsi="Arial" w:cs="Arial"/>
          <w:sz w:val="16"/>
          <w:szCs w:val="16"/>
          <w:lang w:eastAsia="cs-CZ"/>
        </w:rPr>
        <w:t xml:space="preserve">pracoval několik let pro českou butikovou kancelář </w:t>
      </w:r>
      <w:r w:rsidR="008865C4" w:rsidRPr="00A27EFF">
        <w:rPr>
          <w:rFonts w:ascii="Arial" w:eastAsia="Times New Roman" w:hAnsi="Arial" w:cs="Arial"/>
          <w:sz w:val="16"/>
          <w:szCs w:val="16"/>
          <w:lang w:eastAsia="cs-CZ"/>
        </w:rPr>
        <w:t>zaměřen</w:t>
      </w:r>
      <w:r w:rsidR="00AB760D" w:rsidRPr="00A27EFF">
        <w:rPr>
          <w:rFonts w:ascii="Arial" w:eastAsia="Times New Roman" w:hAnsi="Arial" w:cs="Arial"/>
          <w:sz w:val="16"/>
          <w:szCs w:val="16"/>
          <w:lang w:eastAsia="cs-CZ"/>
        </w:rPr>
        <w:t>ou</w:t>
      </w:r>
      <w:r w:rsidR="008865C4" w:rsidRPr="00A27EFF">
        <w:rPr>
          <w:rFonts w:ascii="Arial" w:eastAsia="Times New Roman" w:hAnsi="Arial" w:cs="Arial"/>
          <w:sz w:val="16"/>
          <w:szCs w:val="16"/>
          <w:lang w:eastAsia="cs-CZ"/>
        </w:rPr>
        <w:t xml:space="preserve"> primárně na</w:t>
      </w:r>
      <w:r w:rsidR="00A27EFF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="008865C4" w:rsidRPr="00A27EFF">
        <w:rPr>
          <w:rFonts w:ascii="Arial" w:eastAsia="Times New Roman" w:hAnsi="Arial" w:cs="Arial"/>
          <w:sz w:val="16"/>
          <w:szCs w:val="16"/>
          <w:lang w:eastAsia="cs-CZ"/>
        </w:rPr>
        <w:t>M&amp;A</w:t>
      </w:r>
      <w:r w:rsidR="007A0CD3" w:rsidRPr="00A27EFF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  <w:r w:rsidR="00BD2178" w:rsidRPr="00A27EFF">
        <w:rPr>
          <w:rFonts w:ascii="Arial" w:eastAsia="Times New Roman" w:hAnsi="Arial" w:cs="Arial"/>
          <w:sz w:val="16"/>
          <w:szCs w:val="16"/>
          <w:lang w:eastAsia="cs-CZ"/>
        </w:rPr>
        <w:t>a poskytoval</w:t>
      </w:r>
      <w:r w:rsidR="007A0CD3" w:rsidRPr="00A27EFF">
        <w:rPr>
          <w:rFonts w:ascii="Arial" w:eastAsia="Times New Roman" w:hAnsi="Arial" w:cs="Arial"/>
          <w:sz w:val="16"/>
          <w:szCs w:val="16"/>
          <w:lang w:eastAsia="cs-CZ"/>
        </w:rPr>
        <w:t xml:space="preserve"> poradenství jedné z nejvýznamnějších českých private ekvity skupin</w:t>
      </w:r>
      <w:r w:rsidR="00FD19F8" w:rsidRPr="00A27EFF">
        <w:rPr>
          <w:rFonts w:ascii="Arial" w:eastAsia="Times New Roman" w:hAnsi="Arial" w:cs="Arial"/>
          <w:sz w:val="16"/>
          <w:szCs w:val="16"/>
          <w:lang w:eastAsia="cs-CZ"/>
        </w:rPr>
        <w:t>.</w:t>
      </w:r>
      <w:r w:rsidR="00C87928" w:rsidRPr="00A27EFF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  <w:r w:rsidR="00FD19F8" w:rsidRPr="00A27EFF">
        <w:rPr>
          <w:rFonts w:ascii="Arial" w:eastAsia="Times New Roman" w:hAnsi="Arial" w:cs="Arial"/>
          <w:sz w:val="16"/>
          <w:szCs w:val="16"/>
          <w:lang w:eastAsia="cs-CZ"/>
        </w:rPr>
        <w:t>P</w:t>
      </w:r>
      <w:r w:rsidR="00974B33" w:rsidRPr="00A27EFF">
        <w:rPr>
          <w:rFonts w:ascii="Arial" w:eastAsia="Times New Roman" w:hAnsi="Arial" w:cs="Arial"/>
          <w:sz w:val="16"/>
          <w:szCs w:val="16"/>
          <w:lang w:eastAsia="cs-CZ"/>
        </w:rPr>
        <w:t xml:space="preserve">řed tím </w:t>
      </w:r>
      <w:r w:rsidR="00900F0E" w:rsidRPr="00A27EFF">
        <w:rPr>
          <w:rFonts w:ascii="Arial" w:eastAsia="Times New Roman" w:hAnsi="Arial" w:cs="Arial"/>
          <w:sz w:val="16"/>
          <w:szCs w:val="16"/>
          <w:lang w:eastAsia="cs-CZ"/>
        </w:rPr>
        <w:t xml:space="preserve">pracoval </w:t>
      </w:r>
      <w:r w:rsidR="00226CEF" w:rsidRPr="00A27EFF">
        <w:rPr>
          <w:rFonts w:ascii="Arial" w:eastAsia="Times New Roman" w:hAnsi="Arial" w:cs="Arial"/>
          <w:sz w:val="16"/>
          <w:szCs w:val="16"/>
          <w:lang w:eastAsia="cs-CZ"/>
        </w:rPr>
        <w:t>řadu let v české pobočce mezinárodní advokátní kanceláře</w:t>
      </w:r>
      <w:r w:rsidR="00900F0E" w:rsidRPr="00A27EFF">
        <w:rPr>
          <w:rFonts w:ascii="Arial" w:eastAsia="Times New Roman" w:hAnsi="Arial" w:cs="Arial"/>
          <w:sz w:val="16"/>
          <w:szCs w:val="16"/>
          <w:lang w:eastAsia="cs-CZ"/>
        </w:rPr>
        <w:t xml:space="preserve"> z </w:t>
      </w:r>
      <w:r w:rsidR="00900F0E" w:rsidRPr="00A27EFF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magic circle</w:t>
      </w:r>
      <w:r w:rsidR="00226CEF" w:rsidRPr="00A27EF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0051EAD1" w14:textId="77777777" w:rsidR="007A7B03" w:rsidRPr="005530D9" w:rsidRDefault="007A7B03" w:rsidP="00015FA0">
      <w:pPr>
        <w:shd w:val="clear" w:color="auto" w:fill="FFFFFF"/>
        <w:spacing w:after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719510AD" w14:textId="77777777" w:rsidR="007A7B03" w:rsidRPr="005530D9" w:rsidRDefault="00960615" w:rsidP="00015FA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>
        <w:rPr>
          <w:rFonts w:ascii="Arial" w:eastAsia="Times New Roman" w:hAnsi="Arial" w:cs="Arial"/>
          <w:b/>
          <w:color w:val="A70336"/>
          <w:sz w:val="16"/>
          <w:szCs w:val="16"/>
          <w:lang w:eastAsia="cs-CZ"/>
        </w:rPr>
        <w:t>P</w:t>
      </w:r>
      <w:r w:rsidR="00DF13E2" w:rsidRPr="00A27EFF">
        <w:rPr>
          <w:rFonts w:ascii="Arial" w:eastAsia="Times New Roman" w:hAnsi="Arial" w:cs="Arial"/>
          <w:b/>
          <w:color w:val="A70336"/>
          <w:sz w:val="16"/>
          <w:szCs w:val="16"/>
          <w:lang w:eastAsia="cs-CZ"/>
        </w:rPr>
        <w:t>rojekty</w:t>
      </w:r>
    </w:p>
    <w:p w14:paraId="7EADB7CD" w14:textId="77777777" w:rsidR="007A7B03" w:rsidRPr="005530D9" w:rsidRDefault="007A7B03" w:rsidP="00015FA0">
      <w:pPr>
        <w:shd w:val="clear" w:color="auto" w:fill="FFFFFF"/>
        <w:spacing w:after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1E51B7B" w14:textId="5610992E" w:rsidR="00527E9C" w:rsidRPr="00FA1C4D" w:rsidRDefault="00527E9C" w:rsidP="00FA1C4D">
      <w:pPr>
        <w:pStyle w:val="Odstavecseseznamem"/>
        <w:numPr>
          <w:ilvl w:val="0"/>
          <w:numId w:val="12"/>
        </w:num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FA1C4D">
        <w:rPr>
          <w:rFonts w:ascii="Arial" w:eastAsia="Times New Roman" w:hAnsi="Arial" w:cs="Arial"/>
          <w:sz w:val="16"/>
          <w:szCs w:val="16"/>
          <w:lang w:eastAsia="cs-CZ"/>
        </w:rPr>
        <w:t xml:space="preserve">poradenství přední české akademické instituci při vytvoření komplexního transferového inkubačně-investičního programu pro komercializaci výstupů výzkumu, včetně strukturování entit, nastavení licenčních toků, dividendové politiky a motivačních programů pro manažery </w:t>
      </w:r>
    </w:p>
    <w:p w14:paraId="6D5C0743" w14:textId="77777777" w:rsidR="00527E9C" w:rsidRPr="00FA1C4D" w:rsidRDefault="00527E9C" w:rsidP="00FA1C4D">
      <w:pPr>
        <w:pStyle w:val="Odstavecseseznamem"/>
        <w:numPr>
          <w:ilvl w:val="0"/>
          <w:numId w:val="12"/>
        </w:num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FA1C4D">
        <w:rPr>
          <w:rFonts w:ascii="Arial" w:eastAsia="Times New Roman" w:hAnsi="Arial" w:cs="Arial"/>
          <w:sz w:val="16"/>
          <w:szCs w:val="16"/>
          <w:lang w:eastAsia="cs-CZ"/>
        </w:rPr>
        <w:t xml:space="preserve">poradenství veřejnoprávní inovační agentuře při strukturování a vytvoření fondové struktury osoby rizikového kapitálu, včetně nastavení vztahů mezi LP a GP, přípravy zakladatelské a statutární dokumentace a posouzení regulatorních aspektů </w:t>
      </w:r>
    </w:p>
    <w:p w14:paraId="7E8F7D69" w14:textId="77777777" w:rsidR="00527E9C" w:rsidRPr="00FA1C4D" w:rsidRDefault="00527E9C" w:rsidP="00FA1C4D">
      <w:pPr>
        <w:pStyle w:val="Odstavecseseznamem"/>
        <w:numPr>
          <w:ilvl w:val="0"/>
          <w:numId w:val="12"/>
        </w:num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FA1C4D">
        <w:rPr>
          <w:rFonts w:ascii="Arial" w:eastAsia="Times New Roman" w:hAnsi="Arial" w:cs="Arial"/>
          <w:sz w:val="16"/>
          <w:szCs w:val="16"/>
          <w:lang w:eastAsia="cs-CZ"/>
        </w:rPr>
        <w:t xml:space="preserve">poradenství prvnímu SPAC v regionu střední a východní Evropy při akvizici podílu v předním evropském online prodejci prémiové obuvi a streetwearu, včetně due diligence, vyjednání s VC fondy a strukturování vícestupňové transakce zahrnující nákup akcií, zvýšení základního kapitálu a přípravu následné fúze (lead counsel) </w:t>
      </w:r>
    </w:p>
    <w:p w14:paraId="61CB30E2" w14:textId="77777777" w:rsidR="00527E9C" w:rsidRPr="00FA1C4D" w:rsidRDefault="00527E9C" w:rsidP="00FA1C4D">
      <w:pPr>
        <w:pStyle w:val="Odstavecseseznamem"/>
        <w:numPr>
          <w:ilvl w:val="0"/>
          <w:numId w:val="12"/>
        </w:num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FA1C4D">
        <w:rPr>
          <w:rFonts w:ascii="Arial" w:eastAsia="Times New Roman" w:hAnsi="Arial" w:cs="Arial"/>
          <w:sz w:val="16"/>
          <w:szCs w:val="16"/>
          <w:lang w:eastAsia="cs-CZ"/>
        </w:rPr>
        <w:t xml:space="preserve">poradenství přednímu maďarskému PE/VC fondu při rekordní investici ve výši 30 mil. EUR do středoevropského scale-upu v oblasti e-commerce a výživy, včetně provedení právního due diligence, přípravy a vyjednání investiční dokumentace s účastí mezinárodní rozvojové banky jako co-investora a koordinace s poradci na straně cílové společnosti (lead counsel) </w:t>
      </w:r>
    </w:p>
    <w:p w14:paraId="4B1F452A" w14:textId="77777777" w:rsidR="00527E9C" w:rsidRPr="00FA1C4D" w:rsidRDefault="00527E9C" w:rsidP="00FA1C4D">
      <w:pPr>
        <w:pStyle w:val="Odstavecseseznamem"/>
        <w:numPr>
          <w:ilvl w:val="0"/>
          <w:numId w:val="12"/>
        </w:num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FA1C4D">
        <w:rPr>
          <w:rFonts w:ascii="Arial" w:eastAsia="Times New Roman" w:hAnsi="Arial" w:cs="Arial"/>
          <w:sz w:val="16"/>
          <w:szCs w:val="16"/>
          <w:lang w:eastAsia="cs-CZ"/>
        </w:rPr>
        <w:t xml:space="preserve">poradenství zahraničnímu VC fondu při investici do české technologické společnosti v oblasti velkých jazykových modelů (LLM), včetně due diligence a přípravy investiční dokumentace za účasti více než 30 dalších zahraničních investorů </w:t>
      </w:r>
    </w:p>
    <w:p w14:paraId="09AD27CA" w14:textId="77777777" w:rsidR="00527E9C" w:rsidRPr="00FA1C4D" w:rsidRDefault="00527E9C" w:rsidP="00FA1C4D">
      <w:pPr>
        <w:pStyle w:val="Odstavecseseznamem"/>
        <w:numPr>
          <w:ilvl w:val="0"/>
          <w:numId w:val="12"/>
        </w:num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FA1C4D">
        <w:rPr>
          <w:rFonts w:ascii="Arial" w:eastAsia="Times New Roman" w:hAnsi="Arial" w:cs="Arial"/>
          <w:sz w:val="16"/>
          <w:szCs w:val="16"/>
          <w:lang w:eastAsia="cs-CZ"/>
        </w:rPr>
        <w:t xml:space="preserve">poradenství zakladateli předního slovenského startupu v oblasti e-commerce analytiky při založení SPV a přípravě komplexního ESOP programu zahrnujícího ekvitní i neekvitní složku, včetně nastavení akcionářské dohody a daňové optimalizace celé struktury </w:t>
      </w:r>
    </w:p>
    <w:p w14:paraId="52DC2774" w14:textId="77777777" w:rsidR="00527E9C" w:rsidRPr="00FA1C4D" w:rsidRDefault="00527E9C" w:rsidP="00FA1C4D">
      <w:pPr>
        <w:pStyle w:val="Odstavecseseznamem"/>
        <w:numPr>
          <w:ilvl w:val="0"/>
          <w:numId w:val="12"/>
        </w:num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FA1C4D">
        <w:rPr>
          <w:rFonts w:ascii="Arial" w:eastAsia="Times New Roman" w:hAnsi="Arial" w:cs="Arial"/>
          <w:sz w:val="16"/>
          <w:szCs w:val="16"/>
          <w:lang w:eastAsia="cs-CZ"/>
        </w:rPr>
        <w:t xml:space="preserve">poradenství při založení unikátního investičního fondu typu SICAV s plánovanou hodnotou přesahující 180 mil. EUR, včetně strukturování fondu, vyjednání akcionářské dohody mezi zakladateli, posouzení soutěžních aspektů a koordinace s obhospodařovatelem a podmínkami navazujících dluhopisových emisí </w:t>
      </w:r>
    </w:p>
    <w:p w14:paraId="62E27A62" w14:textId="6F2B47FF" w:rsidR="00527E9C" w:rsidRPr="00FA1C4D" w:rsidRDefault="00527E9C" w:rsidP="00FA1C4D">
      <w:pPr>
        <w:pStyle w:val="Odstavecseseznamem"/>
        <w:numPr>
          <w:ilvl w:val="0"/>
          <w:numId w:val="12"/>
        </w:num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FA1C4D">
        <w:rPr>
          <w:rFonts w:ascii="Arial" w:eastAsia="Times New Roman" w:hAnsi="Arial" w:cs="Arial"/>
          <w:sz w:val="16"/>
          <w:szCs w:val="16"/>
          <w:lang w:eastAsia="cs-CZ"/>
        </w:rPr>
        <w:t xml:space="preserve">poradenství při desítkách venture kapitálových transakcí na straně VC fondů i founderů startupů v uplynulých 4 letech </w:t>
      </w:r>
    </w:p>
    <w:p w14:paraId="0F143FC8" w14:textId="77777777" w:rsidR="007A7B03" w:rsidRDefault="007A7B03" w:rsidP="00015FA0">
      <w:pPr>
        <w:pStyle w:val="Odstavecseseznamem"/>
        <w:spacing w:after="0"/>
        <w:jc w:val="both"/>
        <w:rPr>
          <w:rFonts w:ascii="Arial" w:eastAsia="Times New Roman" w:hAnsi="Arial" w:cs="Arial"/>
          <w:sz w:val="16"/>
          <w:szCs w:val="18"/>
          <w:lang w:eastAsia="cs-CZ"/>
        </w:rPr>
      </w:pPr>
    </w:p>
    <w:p w14:paraId="28A0CEEE" w14:textId="77777777" w:rsidR="007A7B03" w:rsidRPr="005530D9" w:rsidRDefault="006F7BB6" w:rsidP="00015FA0">
      <w:pPr>
        <w:shd w:val="clear" w:color="auto" w:fill="FFFFFF"/>
        <w:spacing w:after="0"/>
        <w:jc w:val="both"/>
        <w:rPr>
          <w:rFonts w:ascii="Arial" w:eastAsia="Times New Roman" w:hAnsi="Arial" w:cs="Arial"/>
          <w:sz w:val="16"/>
          <w:szCs w:val="18"/>
          <w:lang w:eastAsia="cs-CZ"/>
        </w:rPr>
      </w:pPr>
      <w:r w:rsidRPr="007A7B03">
        <w:rPr>
          <w:rFonts w:ascii="Arial" w:eastAsia="Times New Roman" w:hAnsi="Arial" w:cs="Arial"/>
          <w:b/>
          <w:color w:val="A70336"/>
          <w:sz w:val="16"/>
          <w:szCs w:val="16"/>
          <w:lang w:eastAsia="cs-CZ"/>
        </w:rPr>
        <w:t>Členství v profesních sdruženích</w:t>
      </w:r>
    </w:p>
    <w:p w14:paraId="3C2F5475" w14:textId="77777777" w:rsidR="007A7B03" w:rsidRPr="005530D9" w:rsidRDefault="007A7B03" w:rsidP="00015FA0">
      <w:pPr>
        <w:shd w:val="clear" w:color="auto" w:fill="FFFFFF"/>
        <w:spacing w:after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19AD33D6" w14:textId="77777777" w:rsidR="006F7BB6" w:rsidRPr="00A27EFF" w:rsidRDefault="006F7BB6" w:rsidP="00015FA0">
      <w:pPr>
        <w:shd w:val="clear" w:color="auto" w:fill="FFFFFF"/>
        <w:spacing w:after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A27EFF">
        <w:rPr>
          <w:rFonts w:ascii="Arial" w:eastAsia="Times New Roman" w:hAnsi="Arial" w:cs="Arial"/>
          <w:sz w:val="16"/>
          <w:szCs w:val="16"/>
          <w:lang w:eastAsia="cs-CZ"/>
        </w:rPr>
        <w:t xml:space="preserve">Česká advokátní komora </w:t>
      </w:r>
    </w:p>
    <w:p w14:paraId="24AA6818" w14:textId="77777777" w:rsidR="006F7BB6" w:rsidRPr="00A27EFF" w:rsidRDefault="006F7BB6" w:rsidP="00015FA0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A70336"/>
          <w:sz w:val="16"/>
          <w:szCs w:val="16"/>
          <w:lang w:eastAsia="cs-CZ"/>
        </w:rPr>
      </w:pPr>
    </w:p>
    <w:p w14:paraId="386821E8" w14:textId="77777777" w:rsidR="006F7BB6" w:rsidRPr="00A27EFF" w:rsidRDefault="006F7BB6" w:rsidP="00015FA0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A70336"/>
          <w:sz w:val="16"/>
          <w:szCs w:val="16"/>
          <w:lang w:eastAsia="cs-CZ"/>
        </w:rPr>
      </w:pPr>
      <w:r w:rsidRPr="00A27EFF">
        <w:rPr>
          <w:rFonts w:ascii="Arial" w:eastAsia="Times New Roman" w:hAnsi="Arial" w:cs="Arial"/>
          <w:b/>
          <w:color w:val="A70336"/>
          <w:sz w:val="16"/>
          <w:szCs w:val="16"/>
          <w:lang w:eastAsia="cs-CZ"/>
        </w:rPr>
        <w:t>Jazyky</w:t>
      </w:r>
    </w:p>
    <w:p w14:paraId="43112CE3" w14:textId="77777777" w:rsidR="007A7B03" w:rsidRPr="005530D9" w:rsidRDefault="007A7B03" w:rsidP="00015FA0">
      <w:pPr>
        <w:shd w:val="clear" w:color="auto" w:fill="FFFFFF"/>
        <w:spacing w:after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5619041F" w14:textId="76458C18" w:rsidR="006F7BB6" w:rsidRPr="00A27EFF" w:rsidRDefault="006F7BB6" w:rsidP="00015FA0">
      <w:pPr>
        <w:shd w:val="clear" w:color="auto" w:fill="FFFFFF"/>
        <w:spacing w:after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A27EFF">
        <w:rPr>
          <w:rFonts w:ascii="Arial" w:eastAsia="Times New Roman" w:hAnsi="Arial" w:cs="Arial"/>
          <w:sz w:val="16"/>
          <w:szCs w:val="16"/>
          <w:lang w:eastAsia="cs-CZ"/>
        </w:rPr>
        <w:t>český, anglický</w:t>
      </w:r>
      <w:r w:rsidR="004C4441" w:rsidRPr="00A27EFF">
        <w:rPr>
          <w:rFonts w:ascii="Arial" w:eastAsia="Times New Roman" w:hAnsi="Arial" w:cs="Arial"/>
          <w:sz w:val="16"/>
          <w:szCs w:val="16"/>
          <w:lang w:eastAsia="cs-CZ"/>
        </w:rPr>
        <w:t>, německý</w:t>
      </w:r>
    </w:p>
    <w:p w14:paraId="0F6F41EC" w14:textId="77777777" w:rsidR="007A7B03" w:rsidRPr="005530D9" w:rsidRDefault="007A7B03" w:rsidP="00015FA0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color w:val="A70336"/>
          <w:sz w:val="16"/>
          <w:szCs w:val="18"/>
          <w:lang w:eastAsia="cs-CZ"/>
        </w:rPr>
      </w:pPr>
    </w:p>
    <w:p w14:paraId="3A40B627" w14:textId="77777777" w:rsidR="007A7B03" w:rsidRPr="005530D9" w:rsidRDefault="007A7B03" w:rsidP="00015FA0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color w:val="A70336"/>
          <w:sz w:val="16"/>
          <w:szCs w:val="18"/>
          <w:lang w:eastAsia="cs-CZ"/>
        </w:rPr>
      </w:pPr>
      <w:r w:rsidRPr="005530D9">
        <w:rPr>
          <w:rFonts w:ascii="Arial" w:eastAsia="Times New Roman" w:hAnsi="Arial" w:cs="Arial"/>
          <w:b/>
          <w:bCs/>
          <w:color w:val="A70336"/>
          <w:sz w:val="16"/>
          <w:szCs w:val="18"/>
          <w:lang w:eastAsia="cs-CZ"/>
        </w:rPr>
        <w:t>Vzdělání</w:t>
      </w:r>
    </w:p>
    <w:p w14:paraId="5F98D194" w14:textId="77777777" w:rsidR="007A7B03" w:rsidRPr="005530D9" w:rsidRDefault="007A7B03" w:rsidP="00015FA0">
      <w:pPr>
        <w:shd w:val="clear" w:color="auto" w:fill="FFFFFF"/>
        <w:spacing w:after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7E279C65" w14:textId="0819DDC4" w:rsidR="00740465" w:rsidRPr="00A27EFF" w:rsidRDefault="00740465" w:rsidP="00015FA0">
      <w:pPr>
        <w:shd w:val="clear" w:color="auto" w:fill="FFFFFF"/>
        <w:spacing w:after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A27EFF">
        <w:rPr>
          <w:rFonts w:ascii="Arial" w:eastAsia="Times New Roman" w:hAnsi="Arial" w:cs="Arial"/>
          <w:sz w:val="16"/>
          <w:szCs w:val="16"/>
          <w:lang w:eastAsia="cs-CZ"/>
        </w:rPr>
        <w:t xml:space="preserve">Univerzita Karlova, Právnická fakulta, Praha (2021), titul </w:t>
      </w:r>
      <w:r w:rsidR="00707960" w:rsidRPr="00A27EFF">
        <w:rPr>
          <w:rFonts w:ascii="Arial" w:eastAsia="Times New Roman" w:hAnsi="Arial" w:cs="Arial"/>
          <w:sz w:val="16"/>
          <w:szCs w:val="16"/>
          <w:lang w:eastAsia="cs-CZ"/>
        </w:rPr>
        <w:t>JUDr</w:t>
      </w:r>
      <w:r w:rsidRPr="00A27EF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1034FD66" w14:textId="18332BE5" w:rsidR="00DF13E2" w:rsidRPr="00A27EFF" w:rsidRDefault="00DF13E2" w:rsidP="00015FA0">
      <w:pPr>
        <w:shd w:val="clear" w:color="auto" w:fill="FFFFFF"/>
        <w:spacing w:after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A27EFF">
        <w:rPr>
          <w:rFonts w:ascii="Arial" w:eastAsia="Times New Roman" w:hAnsi="Arial" w:cs="Arial"/>
          <w:sz w:val="16"/>
          <w:szCs w:val="16"/>
          <w:lang w:eastAsia="cs-CZ"/>
        </w:rPr>
        <w:t>Univerzita Karlova, Právnická fakulta, Praha (</w:t>
      </w:r>
      <w:r w:rsidR="00740465" w:rsidRPr="00A27EFF">
        <w:rPr>
          <w:rFonts w:ascii="Arial" w:eastAsia="Times New Roman" w:hAnsi="Arial" w:cs="Arial"/>
          <w:sz w:val="16"/>
          <w:szCs w:val="16"/>
          <w:lang w:eastAsia="cs-CZ"/>
        </w:rPr>
        <w:t>2010)</w:t>
      </w:r>
      <w:r w:rsidRPr="00A27EFF">
        <w:rPr>
          <w:rFonts w:ascii="Arial" w:eastAsia="Times New Roman" w:hAnsi="Arial" w:cs="Arial"/>
          <w:sz w:val="16"/>
          <w:szCs w:val="16"/>
          <w:lang w:eastAsia="cs-CZ"/>
        </w:rPr>
        <w:t>, titul Mgr.</w:t>
      </w:r>
    </w:p>
    <w:p w14:paraId="2DD26E05" w14:textId="5BE8FABF" w:rsidR="008865C4" w:rsidRPr="00A27EFF" w:rsidRDefault="008865C4" w:rsidP="00015FA0">
      <w:pPr>
        <w:shd w:val="clear" w:color="auto" w:fill="FFFFFF"/>
        <w:spacing w:after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A27EFF">
        <w:rPr>
          <w:rFonts w:ascii="Arial" w:eastAsia="Times New Roman" w:hAnsi="Arial" w:cs="Arial"/>
          <w:sz w:val="16"/>
          <w:szCs w:val="16"/>
          <w:lang w:eastAsia="cs-CZ"/>
        </w:rPr>
        <w:t xml:space="preserve">Europa-Institut, Universität des Saarlandes, obor evropské právo, </w:t>
      </w:r>
      <w:r w:rsidR="00EF60BC" w:rsidRPr="00A27EFF">
        <w:rPr>
          <w:rFonts w:ascii="Arial" w:eastAsia="Times New Roman" w:hAnsi="Arial" w:cs="Arial"/>
          <w:sz w:val="16"/>
          <w:szCs w:val="16"/>
          <w:lang w:eastAsia="cs-CZ"/>
        </w:rPr>
        <w:t>(</w:t>
      </w:r>
      <w:r w:rsidR="00707960" w:rsidRPr="00A27EFF">
        <w:rPr>
          <w:rFonts w:ascii="Arial" w:eastAsia="Times New Roman" w:hAnsi="Arial" w:cs="Arial"/>
          <w:sz w:val="16"/>
          <w:szCs w:val="16"/>
          <w:lang w:eastAsia="cs-CZ"/>
        </w:rPr>
        <w:t>2014</w:t>
      </w:r>
      <w:r w:rsidR="00EF60BC" w:rsidRPr="00A27EFF">
        <w:rPr>
          <w:rFonts w:ascii="Arial" w:eastAsia="Times New Roman" w:hAnsi="Arial" w:cs="Arial"/>
          <w:sz w:val="16"/>
          <w:szCs w:val="16"/>
          <w:lang w:eastAsia="cs-CZ"/>
        </w:rPr>
        <w:t xml:space="preserve">), </w:t>
      </w:r>
      <w:r w:rsidRPr="00A27EFF">
        <w:rPr>
          <w:rFonts w:ascii="Arial" w:eastAsia="Times New Roman" w:hAnsi="Arial" w:cs="Arial"/>
          <w:sz w:val="16"/>
          <w:szCs w:val="16"/>
          <w:lang w:eastAsia="cs-CZ"/>
        </w:rPr>
        <w:t>titul LL.M.</w:t>
      </w:r>
    </w:p>
    <w:p w14:paraId="5807C210" w14:textId="5435EB41" w:rsidR="008865C4" w:rsidRPr="00A27EFF" w:rsidRDefault="008865C4" w:rsidP="00015FA0">
      <w:pPr>
        <w:shd w:val="clear" w:color="auto" w:fill="FFFFFF"/>
        <w:spacing w:after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A27EFF">
        <w:rPr>
          <w:rFonts w:ascii="Arial" w:eastAsia="Times New Roman" w:hAnsi="Arial" w:cs="Arial"/>
          <w:sz w:val="16"/>
          <w:szCs w:val="16"/>
          <w:lang w:eastAsia="cs-CZ"/>
        </w:rPr>
        <w:t>Rechtswissenschaftliche Fakultät, Universität Zürich</w:t>
      </w:r>
      <w:r w:rsidR="00DA1AF0" w:rsidRPr="00A27EFF">
        <w:rPr>
          <w:rFonts w:ascii="Arial" w:eastAsia="Times New Roman" w:hAnsi="Arial" w:cs="Arial"/>
          <w:sz w:val="16"/>
          <w:szCs w:val="16"/>
          <w:lang w:eastAsia="cs-CZ"/>
        </w:rPr>
        <w:t xml:space="preserve">, Erasmus program </w:t>
      </w:r>
      <w:r w:rsidR="00EF60BC" w:rsidRPr="00A27EFF">
        <w:rPr>
          <w:rFonts w:ascii="Arial" w:eastAsia="Times New Roman" w:hAnsi="Arial" w:cs="Arial"/>
          <w:sz w:val="16"/>
          <w:szCs w:val="16"/>
          <w:lang w:eastAsia="cs-CZ"/>
        </w:rPr>
        <w:t>(</w:t>
      </w:r>
      <w:r w:rsidR="00DA1AF0" w:rsidRPr="00A27EFF">
        <w:rPr>
          <w:rFonts w:ascii="Arial" w:eastAsia="Times New Roman" w:hAnsi="Arial" w:cs="Arial"/>
          <w:sz w:val="16"/>
          <w:szCs w:val="16"/>
          <w:lang w:eastAsia="cs-CZ"/>
        </w:rPr>
        <w:t>2009</w:t>
      </w:r>
      <w:r w:rsidR="00EF60BC" w:rsidRPr="00A27EFF">
        <w:rPr>
          <w:rFonts w:ascii="Arial" w:eastAsia="Times New Roman" w:hAnsi="Arial" w:cs="Arial"/>
          <w:sz w:val="16"/>
          <w:szCs w:val="16"/>
          <w:lang w:eastAsia="cs-CZ"/>
        </w:rPr>
        <w:t>)</w:t>
      </w:r>
    </w:p>
    <w:p w14:paraId="5BE9E06F" w14:textId="77777777" w:rsidR="006F7BB6" w:rsidRPr="00A27EFF" w:rsidRDefault="006F7BB6" w:rsidP="00015FA0">
      <w:pPr>
        <w:shd w:val="clear" w:color="auto" w:fill="FFFFFF"/>
        <w:spacing w:after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3653ECE0" w14:textId="77777777" w:rsidR="006F7BB6" w:rsidRPr="00A27EFF" w:rsidRDefault="006F7BB6" w:rsidP="00015FA0">
      <w:pPr>
        <w:shd w:val="clear" w:color="auto" w:fill="FFFFFF"/>
        <w:jc w:val="both"/>
        <w:rPr>
          <w:rFonts w:ascii="Arial" w:eastAsia="Times New Roman" w:hAnsi="Arial" w:cs="Arial"/>
          <w:sz w:val="16"/>
          <w:szCs w:val="18"/>
          <w:lang w:eastAsia="cs-CZ"/>
        </w:rPr>
      </w:pPr>
      <w:r w:rsidRPr="00A27EFF">
        <w:rPr>
          <w:rFonts w:ascii="Arial" w:eastAsia="Times New Roman" w:hAnsi="Arial" w:cs="Arial"/>
          <w:noProof/>
          <w:sz w:val="16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69D4B4" wp14:editId="3411D7C1">
                <wp:simplePos x="0" y="0"/>
                <wp:positionH relativeFrom="margin">
                  <wp:posOffset>-3705</wp:posOffset>
                </wp:positionH>
                <wp:positionV relativeFrom="paragraph">
                  <wp:posOffset>59690</wp:posOffset>
                </wp:positionV>
                <wp:extent cx="6120000" cy="0"/>
                <wp:effectExtent l="0" t="0" r="1460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383BC1" id="Přímá spojnice 7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3pt,4.7pt" to="48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" strokecolor="black [3213]">
                <w10:wrap anchorx="margin"/>
              </v:line>
            </w:pict>
          </mc:Fallback>
        </mc:AlternateContent>
      </w:r>
    </w:p>
    <w:p w14:paraId="4CB30C17" w14:textId="688140A3" w:rsidR="006F7BB6" w:rsidRPr="00A27EFF" w:rsidRDefault="006F7BB6" w:rsidP="00015FA0">
      <w:pPr>
        <w:shd w:val="clear" w:color="auto" w:fill="FFFFFF"/>
        <w:spacing w:after="0"/>
        <w:rPr>
          <w:rFonts w:ascii="Arial" w:eastAsia="Times New Roman" w:hAnsi="Arial" w:cs="Arial"/>
          <w:sz w:val="16"/>
          <w:szCs w:val="16"/>
          <w:lang w:eastAsia="cs-CZ"/>
        </w:rPr>
      </w:pPr>
      <w:r w:rsidRPr="00A27EFF">
        <w:rPr>
          <w:rFonts w:ascii="Arial" w:eastAsia="Times New Roman" w:hAnsi="Arial" w:cs="Arial"/>
          <w:b/>
          <w:color w:val="A70336"/>
          <w:sz w:val="16"/>
          <w:szCs w:val="16"/>
          <w:lang w:eastAsia="cs-CZ"/>
        </w:rPr>
        <w:t xml:space="preserve">E: </w:t>
      </w:r>
      <w:r w:rsidR="008865C4" w:rsidRPr="00A27EFF">
        <w:rPr>
          <w:rFonts w:ascii="Arial" w:eastAsia="Times New Roman" w:hAnsi="Arial" w:cs="Arial"/>
          <w:sz w:val="16"/>
          <w:szCs w:val="16"/>
          <w:lang w:eastAsia="cs-CZ"/>
        </w:rPr>
        <w:t>jaroslav.baier</w:t>
      </w:r>
      <w:r w:rsidRPr="00A27EFF">
        <w:rPr>
          <w:rFonts w:ascii="Arial" w:eastAsia="Times New Roman" w:hAnsi="Arial" w:cs="Arial"/>
          <w:sz w:val="16"/>
          <w:szCs w:val="16"/>
          <w:lang w:eastAsia="cs-CZ"/>
        </w:rPr>
        <w:t>@havelpartners.cz</w:t>
      </w:r>
      <w:r w:rsidRPr="00A27EFF">
        <w:rPr>
          <w:rFonts w:ascii="Arial" w:eastAsia="Times New Roman" w:hAnsi="Arial" w:cs="Arial"/>
          <w:vanish/>
          <w:sz w:val="16"/>
          <w:szCs w:val="16"/>
          <w:lang w:eastAsia="cs-CZ"/>
        </w:rPr>
        <w:t xml:space="preserve">Tato adresa je chráněna před spamboty, musíte povolit Javascript abyste ji viděli. </w:t>
      </w:r>
    </w:p>
    <w:p w14:paraId="2EE5D86C" w14:textId="77777777" w:rsidR="007A7B03" w:rsidRDefault="007A7B03" w:rsidP="00015FA0">
      <w:pPr>
        <w:shd w:val="clear" w:color="auto" w:fill="FFFFFF"/>
        <w:spacing w:after="0"/>
        <w:rPr>
          <w:rFonts w:ascii="Arial" w:eastAsia="Times New Roman" w:hAnsi="Arial" w:cs="Arial"/>
          <w:sz w:val="16"/>
          <w:szCs w:val="18"/>
          <w:lang w:eastAsia="cs-CZ"/>
        </w:rPr>
      </w:pPr>
    </w:p>
    <w:p w14:paraId="42AC7396" w14:textId="77777777" w:rsidR="007A7B03" w:rsidRPr="007543B8" w:rsidRDefault="007A7B03" w:rsidP="00015FA0">
      <w:pPr>
        <w:rPr>
          <w:rFonts w:ascii="Arial" w:eastAsia="Times New Roman" w:hAnsi="Arial" w:cs="Arial"/>
          <w:sz w:val="12"/>
          <w:szCs w:val="16"/>
          <w:lang w:eastAsia="cs-CZ"/>
        </w:rPr>
      </w:pPr>
    </w:p>
    <w:sectPr w:rsidR="007A7B03" w:rsidRPr="007543B8" w:rsidSect="005D0C65">
      <w:headerReference w:type="default" r:id="rId8"/>
      <w:pgSz w:w="11906" w:h="16838"/>
      <w:pgMar w:top="2694" w:right="1133" w:bottom="1418" w:left="1134" w:header="709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C5948" w14:textId="77777777" w:rsidR="008D079B" w:rsidRDefault="008D079B" w:rsidP="00B30E83">
      <w:pPr>
        <w:spacing w:after="0" w:line="240" w:lineRule="auto"/>
      </w:pPr>
      <w:r>
        <w:separator/>
      </w:r>
    </w:p>
  </w:endnote>
  <w:endnote w:type="continuationSeparator" w:id="0">
    <w:p w14:paraId="380EFE60" w14:textId="77777777" w:rsidR="008D079B" w:rsidRDefault="008D079B" w:rsidP="00B3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2ADE4" w14:textId="77777777" w:rsidR="008D079B" w:rsidRDefault="008D079B" w:rsidP="00B30E83">
      <w:pPr>
        <w:spacing w:after="0" w:line="240" w:lineRule="auto"/>
      </w:pPr>
      <w:r>
        <w:separator/>
      </w:r>
    </w:p>
  </w:footnote>
  <w:footnote w:type="continuationSeparator" w:id="0">
    <w:p w14:paraId="5E4D82C1" w14:textId="77777777" w:rsidR="008D079B" w:rsidRDefault="008D079B" w:rsidP="00B30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EBAE" w14:textId="77777777" w:rsidR="00B30E83" w:rsidRDefault="00CB67E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0FC92D8F" wp14:editId="0F20E52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8562" cy="2697048"/>
          <wp:effectExtent l="0" t="0" r="0" b="825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562" cy="2697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A8C1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41CE0"/>
    <w:multiLevelType w:val="multilevel"/>
    <w:tmpl w:val="D96C85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D1EAB"/>
    <w:multiLevelType w:val="multilevel"/>
    <w:tmpl w:val="578A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A4D37"/>
    <w:multiLevelType w:val="multilevel"/>
    <w:tmpl w:val="FF18EE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55B97"/>
    <w:multiLevelType w:val="multilevel"/>
    <w:tmpl w:val="D96C85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26281"/>
    <w:multiLevelType w:val="hybridMultilevel"/>
    <w:tmpl w:val="9170F9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C4C6A"/>
    <w:multiLevelType w:val="hybridMultilevel"/>
    <w:tmpl w:val="25A47C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23515"/>
    <w:multiLevelType w:val="hybridMultilevel"/>
    <w:tmpl w:val="867604B2"/>
    <w:lvl w:ilvl="0" w:tplc="54EC3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59BA"/>
    <w:multiLevelType w:val="hybridMultilevel"/>
    <w:tmpl w:val="1DD605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E3BCF"/>
    <w:multiLevelType w:val="multilevel"/>
    <w:tmpl w:val="88AC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6024AA"/>
    <w:multiLevelType w:val="multilevel"/>
    <w:tmpl w:val="781E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36508"/>
    <w:multiLevelType w:val="hybridMultilevel"/>
    <w:tmpl w:val="6EB21FA6"/>
    <w:lvl w:ilvl="0" w:tplc="7DAE19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64C0F"/>
    <w:multiLevelType w:val="hybridMultilevel"/>
    <w:tmpl w:val="385200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84748"/>
    <w:multiLevelType w:val="multilevel"/>
    <w:tmpl w:val="A56C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742247">
    <w:abstractNumId w:val="13"/>
  </w:num>
  <w:num w:numId="2" w16cid:durableId="1117870952">
    <w:abstractNumId w:val="10"/>
  </w:num>
  <w:num w:numId="3" w16cid:durableId="399249825">
    <w:abstractNumId w:val="9"/>
  </w:num>
  <w:num w:numId="4" w16cid:durableId="529998364">
    <w:abstractNumId w:val="4"/>
  </w:num>
  <w:num w:numId="5" w16cid:durableId="1991669260">
    <w:abstractNumId w:val="1"/>
  </w:num>
  <w:num w:numId="6" w16cid:durableId="1429158635">
    <w:abstractNumId w:val="12"/>
  </w:num>
  <w:num w:numId="7" w16cid:durableId="1196235170">
    <w:abstractNumId w:val="6"/>
  </w:num>
  <w:num w:numId="8" w16cid:durableId="1188956427">
    <w:abstractNumId w:val="5"/>
  </w:num>
  <w:num w:numId="9" w16cid:durableId="1293172466">
    <w:abstractNumId w:val="8"/>
  </w:num>
  <w:num w:numId="10" w16cid:durableId="455373031">
    <w:abstractNumId w:val="2"/>
  </w:num>
  <w:num w:numId="11" w16cid:durableId="1441948075">
    <w:abstractNumId w:val="7"/>
  </w:num>
  <w:num w:numId="12" w16cid:durableId="654534718">
    <w:abstractNumId w:val="11"/>
  </w:num>
  <w:num w:numId="13" w16cid:durableId="827864677">
    <w:abstractNumId w:val="3"/>
  </w:num>
  <w:num w:numId="14" w16cid:durableId="14728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6A"/>
    <w:rsid w:val="0001128E"/>
    <w:rsid w:val="00015DFC"/>
    <w:rsid w:val="00015FA0"/>
    <w:rsid w:val="00024E22"/>
    <w:rsid w:val="000507FE"/>
    <w:rsid w:val="00055118"/>
    <w:rsid w:val="000552EE"/>
    <w:rsid w:val="00055660"/>
    <w:rsid w:val="000837F0"/>
    <w:rsid w:val="000A515B"/>
    <w:rsid w:val="000C3C67"/>
    <w:rsid w:val="000F1C4A"/>
    <w:rsid w:val="0012718D"/>
    <w:rsid w:val="00156507"/>
    <w:rsid w:val="00186124"/>
    <w:rsid w:val="00197811"/>
    <w:rsid w:val="001B2C33"/>
    <w:rsid w:val="001C057E"/>
    <w:rsid w:val="0021388B"/>
    <w:rsid w:val="00216251"/>
    <w:rsid w:val="00226CEF"/>
    <w:rsid w:val="00263C7C"/>
    <w:rsid w:val="0026511A"/>
    <w:rsid w:val="002861FE"/>
    <w:rsid w:val="002A4911"/>
    <w:rsid w:val="002D1901"/>
    <w:rsid w:val="002D32EC"/>
    <w:rsid w:val="002D447A"/>
    <w:rsid w:val="002D479C"/>
    <w:rsid w:val="002F750F"/>
    <w:rsid w:val="00304F5F"/>
    <w:rsid w:val="003237A3"/>
    <w:rsid w:val="00361133"/>
    <w:rsid w:val="00377212"/>
    <w:rsid w:val="00380E3B"/>
    <w:rsid w:val="0039617B"/>
    <w:rsid w:val="003C5581"/>
    <w:rsid w:val="003D2199"/>
    <w:rsid w:val="003E6191"/>
    <w:rsid w:val="00406B91"/>
    <w:rsid w:val="004165BC"/>
    <w:rsid w:val="004358C9"/>
    <w:rsid w:val="00467314"/>
    <w:rsid w:val="00476447"/>
    <w:rsid w:val="00480217"/>
    <w:rsid w:val="004946BC"/>
    <w:rsid w:val="004A5F59"/>
    <w:rsid w:val="004C0AEF"/>
    <w:rsid w:val="004C4441"/>
    <w:rsid w:val="004F75AA"/>
    <w:rsid w:val="00504314"/>
    <w:rsid w:val="00506FBD"/>
    <w:rsid w:val="00514E6C"/>
    <w:rsid w:val="00527E9C"/>
    <w:rsid w:val="005434F0"/>
    <w:rsid w:val="00571421"/>
    <w:rsid w:val="00582E3B"/>
    <w:rsid w:val="005A1D93"/>
    <w:rsid w:val="005B294C"/>
    <w:rsid w:val="005B571E"/>
    <w:rsid w:val="005B73DD"/>
    <w:rsid w:val="005C1525"/>
    <w:rsid w:val="005C1A3F"/>
    <w:rsid w:val="005C34FC"/>
    <w:rsid w:val="005D0C65"/>
    <w:rsid w:val="006943D8"/>
    <w:rsid w:val="006977DF"/>
    <w:rsid w:val="006B4014"/>
    <w:rsid w:val="006D04A1"/>
    <w:rsid w:val="006E6577"/>
    <w:rsid w:val="006F2F55"/>
    <w:rsid w:val="006F59A3"/>
    <w:rsid w:val="006F7BB6"/>
    <w:rsid w:val="00700188"/>
    <w:rsid w:val="00707960"/>
    <w:rsid w:val="00732312"/>
    <w:rsid w:val="00740465"/>
    <w:rsid w:val="00742F9A"/>
    <w:rsid w:val="007466A9"/>
    <w:rsid w:val="00774EFF"/>
    <w:rsid w:val="00782FB3"/>
    <w:rsid w:val="00785D1F"/>
    <w:rsid w:val="007A0CD3"/>
    <w:rsid w:val="007A6050"/>
    <w:rsid w:val="007A7B03"/>
    <w:rsid w:val="00837F37"/>
    <w:rsid w:val="00853187"/>
    <w:rsid w:val="00862FEE"/>
    <w:rsid w:val="00873235"/>
    <w:rsid w:val="008865C4"/>
    <w:rsid w:val="008A44C4"/>
    <w:rsid w:val="008C1CB2"/>
    <w:rsid w:val="008C6C17"/>
    <w:rsid w:val="008D079B"/>
    <w:rsid w:val="008D22DA"/>
    <w:rsid w:val="008E14C0"/>
    <w:rsid w:val="008F023A"/>
    <w:rsid w:val="00900F0E"/>
    <w:rsid w:val="00903B77"/>
    <w:rsid w:val="00911D2D"/>
    <w:rsid w:val="00917F6A"/>
    <w:rsid w:val="00960615"/>
    <w:rsid w:val="00974624"/>
    <w:rsid w:val="00974B33"/>
    <w:rsid w:val="00986D8F"/>
    <w:rsid w:val="00996D1A"/>
    <w:rsid w:val="009C3BF4"/>
    <w:rsid w:val="009D0998"/>
    <w:rsid w:val="009E3547"/>
    <w:rsid w:val="009F22B3"/>
    <w:rsid w:val="00A27EFF"/>
    <w:rsid w:val="00A719FB"/>
    <w:rsid w:val="00A76590"/>
    <w:rsid w:val="00A77351"/>
    <w:rsid w:val="00A819F6"/>
    <w:rsid w:val="00AB760D"/>
    <w:rsid w:val="00B04CD5"/>
    <w:rsid w:val="00B12BE7"/>
    <w:rsid w:val="00B16B11"/>
    <w:rsid w:val="00B2578D"/>
    <w:rsid w:val="00B30E83"/>
    <w:rsid w:val="00B32AEE"/>
    <w:rsid w:val="00B335A2"/>
    <w:rsid w:val="00B36E53"/>
    <w:rsid w:val="00B5113F"/>
    <w:rsid w:val="00B73230"/>
    <w:rsid w:val="00B973EF"/>
    <w:rsid w:val="00BA2938"/>
    <w:rsid w:val="00BC1355"/>
    <w:rsid w:val="00BD2178"/>
    <w:rsid w:val="00BD4FD2"/>
    <w:rsid w:val="00BD7B7D"/>
    <w:rsid w:val="00BF5D6C"/>
    <w:rsid w:val="00C04F22"/>
    <w:rsid w:val="00C12B24"/>
    <w:rsid w:val="00C172A3"/>
    <w:rsid w:val="00C45476"/>
    <w:rsid w:val="00C77311"/>
    <w:rsid w:val="00C87928"/>
    <w:rsid w:val="00C96DC5"/>
    <w:rsid w:val="00C96F89"/>
    <w:rsid w:val="00CB67E2"/>
    <w:rsid w:val="00CC1470"/>
    <w:rsid w:val="00CC1DE9"/>
    <w:rsid w:val="00CD20D3"/>
    <w:rsid w:val="00CD4CE1"/>
    <w:rsid w:val="00D32300"/>
    <w:rsid w:val="00D71D15"/>
    <w:rsid w:val="00D84922"/>
    <w:rsid w:val="00DA0EA4"/>
    <w:rsid w:val="00DA1AF0"/>
    <w:rsid w:val="00DA6836"/>
    <w:rsid w:val="00DA7692"/>
    <w:rsid w:val="00DF13E2"/>
    <w:rsid w:val="00DF5141"/>
    <w:rsid w:val="00E13799"/>
    <w:rsid w:val="00E414BC"/>
    <w:rsid w:val="00E60B6E"/>
    <w:rsid w:val="00E810C4"/>
    <w:rsid w:val="00EA4A2F"/>
    <w:rsid w:val="00EB0769"/>
    <w:rsid w:val="00EB3AC9"/>
    <w:rsid w:val="00EE1E34"/>
    <w:rsid w:val="00EF60BC"/>
    <w:rsid w:val="00F12D43"/>
    <w:rsid w:val="00F33E4F"/>
    <w:rsid w:val="00F36F5B"/>
    <w:rsid w:val="00F547F4"/>
    <w:rsid w:val="00F811A7"/>
    <w:rsid w:val="00F8646A"/>
    <w:rsid w:val="00FA1C4D"/>
    <w:rsid w:val="00FC5FB6"/>
    <w:rsid w:val="00FC7F0E"/>
    <w:rsid w:val="00FD19F8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7CF0B"/>
  <w15:docId w15:val="{E0E3AA15-C368-4BB9-95F9-A6484720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D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0AE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23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862FE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5043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E83"/>
  </w:style>
  <w:style w:type="paragraph" w:styleId="Zpat">
    <w:name w:val="footer"/>
    <w:basedOn w:val="Normln"/>
    <w:link w:val="ZpatChar"/>
    <w:uiPriority w:val="99"/>
    <w:unhideWhenUsed/>
    <w:rsid w:val="00B30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E83"/>
  </w:style>
  <w:style w:type="character" w:styleId="Sledovanodkaz">
    <w:name w:val="FollowedHyperlink"/>
    <w:basedOn w:val="Standardnpsmoodstavce"/>
    <w:uiPriority w:val="99"/>
    <w:semiHidden/>
    <w:unhideWhenUsed/>
    <w:rsid w:val="00406B9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FD1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2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5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Fiedlerova Tymova Slavomira</dc:creator>
  <cp:lastModifiedBy>Fiedlerová Týmová Slavomíra</cp:lastModifiedBy>
  <cp:revision>98</cp:revision>
  <cp:lastPrinted>2022-09-26T12:49:00Z</cp:lastPrinted>
  <dcterms:created xsi:type="dcterms:W3CDTF">2022-07-29T12:40:00Z</dcterms:created>
  <dcterms:modified xsi:type="dcterms:W3CDTF">2026-04-29T08:02:00Z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2026-04-14T10:24:39Z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595b1385-4ded-4bb8-9d0a-e9ed21c38665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